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utoSpaceDN w:val="0"/>
        <w:jc w:val="left"/>
        <w:rPr>
          <w:rFonts w:hint="default" w:ascii="Times New Roman" w:hAnsi="Times New Roman" w:eastAsia="黑体" w:cs="Times New Roman"/>
          <w:kern w:val="0"/>
          <w:sz w:val="32"/>
          <w:szCs w:val="32"/>
          <w:shd w:val="clear" w:color="auto" w:fill="FFFFFF"/>
          <w:lang w:bidi="ar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  <w:shd w:val="clear" w:color="auto" w:fill="FFFFFF"/>
          <w:lang w:bidi="ar"/>
        </w:rPr>
        <w:t>附件1</w:t>
      </w:r>
    </w:p>
    <w:p>
      <w:pPr>
        <w:widowControl/>
        <w:autoSpaceDN w:val="0"/>
        <w:jc w:val="left"/>
        <w:rPr>
          <w:rFonts w:hint="default" w:ascii="Times New Roman" w:hAnsi="Times New Roman" w:cs="Times New Roman"/>
        </w:rPr>
      </w:pPr>
    </w:p>
    <w:p>
      <w:pPr>
        <w:widowControl/>
        <w:autoSpaceDN w:val="0"/>
        <w:spacing w:line="560" w:lineRule="exact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方正小标宋简体" w:cs="Times New Roman"/>
          <w:bCs/>
          <w:color w:val="000000"/>
          <w:kern w:val="0"/>
          <w:sz w:val="44"/>
          <w:szCs w:val="44"/>
          <w:lang w:bidi="ar"/>
        </w:rPr>
        <w:t>202</w:t>
      </w:r>
      <w:r>
        <w:rPr>
          <w:rFonts w:hint="default" w:ascii="Times New Roman" w:hAnsi="Times New Roman" w:eastAsia="方正小标宋简体" w:cs="Times New Roman"/>
          <w:bCs/>
          <w:color w:val="000000"/>
          <w:kern w:val="0"/>
          <w:sz w:val="44"/>
          <w:szCs w:val="44"/>
          <w:lang w:val="en-US" w:eastAsia="zh-CN" w:bidi="ar"/>
        </w:rPr>
        <w:t>4</w:t>
      </w:r>
      <w:r>
        <w:rPr>
          <w:rFonts w:hint="default" w:ascii="Times New Roman" w:hAnsi="Times New Roman" w:eastAsia="方正小标宋简体" w:cs="Times New Roman"/>
          <w:bCs/>
          <w:color w:val="000000"/>
          <w:kern w:val="0"/>
          <w:sz w:val="44"/>
          <w:szCs w:val="44"/>
          <w:lang w:bidi="ar"/>
        </w:rPr>
        <w:t>年省级先进制造业发展专项</w:t>
      </w:r>
    </w:p>
    <w:p>
      <w:pPr>
        <w:widowControl/>
        <w:autoSpaceDN w:val="0"/>
        <w:spacing w:line="560" w:lineRule="exact"/>
        <w:jc w:val="center"/>
        <w:rPr>
          <w:rFonts w:hint="default" w:ascii="Times New Roman" w:hAnsi="Times New Roman" w:cs="Times New Roman"/>
          <w:spacing w:val="-11"/>
        </w:rPr>
      </w:pPr>
      <w:r>
        <w:rPr>
          <w:rFonts w:hint="default" w:ascii="Times New Roman" w:hAnsi="Times New Roman" w:eastAsia="方正小标宋简体" w:cs="Times New Roman"/>
          <w:spacing w:val="-11"/>
          <w:kern w:val="0"/>
          <w:sz w:val="44"/>
          <w:szCs w:val="44"/>
          <w:shd w:val="clear" w:color="auto" w:fill="FFFFFF"/>
          <w:lang w:bidi="ar"/>
        </w:rPr>
        <w:t>（支持大型产业集聚区建设）资金安排额度表</w:t>
      </w:r>
    </w:p>
    <w:p>
      <w:pPr>
        <w:widowControl/>
        <w:autoSpaceDN w:val="0"/>
        <w:spacing w:line="560" w:lineRule="exact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"/>
        </w:rPr>
        <w:t xml:space="preserve">                                      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单位：万元</w:t>
      </w:r>
    </w:p>
    <w:tbl>
      <w:tblPr>
        <w:tblStyle w:val="4"/>
        <w:tblW w:w="779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1"/>
        <w:gridCol w:w="2510"/>
        <w:gridCol w:w="32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2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N w:val="0"/>
              <w:ind w:right="135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shd w:val="clear" w:color="auto" w:fill="FFFFFF"/>
                <w:lang w:bidi="ar"/>
              </w:rPr>
              <w:t>序号</w:t>
            </w:r>
          </w:p>
        </w:tc>
        <w:tc>
          <w:tcPr>
            <w:tcW w:w="25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N w:val="0"/>
              <w:ind w:right="135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shd w:val="clear" w:color="auto" w:fill="FFFFFF"/>
                <w:lang w:bidi="ar"/>
              </w:rPr>
              <w:t>地市</w:t>
            </w:r>
          </w:p>
        </w:tc>
        <w:tc>
          <w:tcPr>
            <w:tcW w:w="32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N w:val="0"/>
              <w:ind w:right="135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lang w:bidi="ar"/>
              </w:rPr>
              <w:t>大型产业集聚区建设资金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N w:val="0"/>
              <w:ind w:right="135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monospace" w:cs="Times New Roman"/>
                <w:kern w:val="0"/>
                <w:sz w:val="28"/>
                <w:szCs w:val="28"/>
                <w:shd w:val="clear" w:color="auto" w:fill="FFFFFF"/>
                <w:lang w:bidi="ar"/>
              </w:rPr>
              <w:t>1</w:t>
            </w:r>
          </w:p>
        </w:tc>
        <w:tc>
          <w:tcPr>
            <w:tcW w:w="25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N w:val="0"/>
              <w:ind w:right="135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shd w:val="clear" w:color="auto" w:fill="FFFFFF"/>
                <w:lang w:bidi="ar"/>
              </w:rPr>
              <w:t>珠海市</w:t>
            </w:r>
          </w:p>
        </w:tc>
        <w:tc>
          <w:tcPr>
            <w:tcW w:w="32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N w:val="0"/>
              <w:ind w:right="135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cs="Times New Roman"/>
                <w:kern w:val="0"/>
                <w:sz w:val="28"/>
                <w:szCs w:val="28"/>
                <w:shd w:val="clear" w:color="auto" w:fill="FFFFFF"/>
                <w:lang w:bidi="ar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N w:val="0"/>
              <w:ind w:right="135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monospace" w:cs="Times New Roman"/>
                <w:kern w:val="0"/>
                <w:sz w:val="28"/>
                <w:szCs w:val="28"/>
                <w:shd w:val="clear" w:color="auto" w:fill="FFFFFF"/>
                <w:lang w:bidi="ar"/>
              </w:rPr>
              <w:t>2</w:t>
            </w:r>
          </w:p>
        </w:tc>
        <w:tc>
          <w:tcPr>
            <w:tcW w:w="25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N w:val="0"/>
              <w:ind w:right="135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shd w:val="clear" w:color="auto" w:fill="FFFFFF"/>
                <w:lang w:bidi="ar"/>
              </w:rPr>
              <w:t>汕头市</w:t>
            </w:r>
          </w:p>
        </w:tc>
        <w:tc>
          <w:tcPr>
            <w:tcW w:w="32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N w:val="0"/>
              <w:ind w:right="135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 w:val="28"/>
                <w:szCs w:val="28"/>
                <w:shd w:val="clear" w:color="auto" w:fill="FFFFFF"/>
                <w:lang w:bidi="ar"/>
              </w:rPr>
              <w:t>5000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N w:val="0"/>
              <w:ind w:right="135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monospace" w:cs="Times New Roman"/>
                <w:kern w:val="0"/>
                <w:sz w:val="28"/>
                <w:szCs w:val="28"/>
                <w:shd w:val="clear" w:color="auto" w:fill="FFFFFF"/>
                <w:lang w:bidi="ar"/>
              </w:rPr>
              <w:t>3</w:t>
            </w:r>
          </w:p>
        </w:tc>
        <w:tc>
          <w:tcPr>
            <w:tcW w:w="25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N w:val="0"/>
              <w:ind w:right="135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shd w:val="clear" w:color="auto" w:fill="FFFFFF"/>
                <w:lang w:bidi="ar"/>
              </w:rPr>
              <w:t>佛山市</w:t>
            </w:r>
          </w:p>
        </w:tc>
        <w:tc>
          <w:tcPr>
            <w:tcW w:w="32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N w:val="0"/>
              <w:ind w:right="135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 w:val="28"/>
                <w:szCs w:val="28"/>
                <w:shd w:val="clear" w:color="auto" w:fill="FFFFFF"/>
                <w:lang w:bidi="ar"/>
              </w:rPr>
              <w:t>8000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N w:val="0"/>
              <w:ind w:right="135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monospace" w:cs="Times New Roman"/>
                <w:kern w:val="0"/>
                <w:sz w:val="28"/>
                <w:szCs w:val="28"/>
                <w:shd w:val="clear" w:color="auto" w:fill="FFFFFF"/>
                <w:lang w:bidi="ar"/>
              </w:rPr>
              <w:t>4</w:t>
            </w:r>
          </w:p>
        </w:tc>
        <w:tc>
          <w:tcPr>
            <w:tcW w:w="25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N w:val="0"/>
              <w:ind w:right="135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shd w:val="clear" w:color="auto" w:fill="FFFFFF"/>
                <w:lang w:bidi="ar"/>
              </w:rPr>
              <w:t>中山市</w:t>
            </w:r>
          </w:p>
        </w:tc>
        <w:tc>
          <w:tcPr>
            <w:tcW w:w="32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N w:val="0"/>
              <w:ind w:right="135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12</w:t>
            </w:r>
            <w:r>
              <w:rPr>
                <w:rFonts w:hint="default" w:ascii="Times New Roman" w:hAnsi="Times New Roman" w:cs="Times New Roman"/>
                <w:kern w:val="0"/>
                <w:sz w:val="28"/>
                <w:szCs w:val="28"/>
                <w:shd w:val="clear" w:color="auto" w:fill="FFFFFF"/>
                <w:lang w:bidi="ar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N w:val="0"/>
              <w:ind w:right="135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monospace" w:cs="Times New Roman"/>
                <w:kern w:val="0"/>
                <w:sz w:val="28"/>
                <w:szCs w:val="28"/>
                <w:shd w:val="clear" w:color="auto" w:fill="FFFFFF"/>
                <w:lang w:bidi="ar"/>
              </w:rPr>
              <w:t>5</w:t>
            </w:r>
          </w:p>
        </w:tc>
        <w:tc>
          <w:tcPr>
            <w:tcW w:w="25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N w:val="0"/>
              <w:ind w:right="135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shd w:val="clear" w:color="auto" w:fill="FFFFFF"/>
                <w:lang w:bidi="ar"/>
              </w:rPr>
              <w:t>江门市</w:t>
            </w:r>
          </w:p>
        </w:tc>
        <w:tc>
          <w:tcPr>
            <w:tcW w:w="32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N w:val="0"/>
              <w:ind w:right="135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 w:val="28"/>
                <w:szCs w:val="28"/>
                <w:shd w:val="clear" w:color="auto" w:fill="FFFFFF"/>
                <w:lang w:bidi="ar"/>
              </w:rPr>
              <w:t>12000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N w:val="0"/>
              <w:ind w:right="135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monospace" w:cs="Times New Roman"/>
                <w:kern w:val="0"/>
                <w:sz w:val="28"/>
                <w:szCs w:val="28"/>
                <w:shd w:val="clear" w:color="auto" w:fill="FFFFFF"/>
                <w:lang w:bidi="ar"/>
              </w:rPr>
              <w:t>6</w:t>
            </w:r>
          </w:p>
        </w:tc>
        <w:tc>
          <w:tcPr>
            <w:tcW w:w="25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N w:val="0"/>
              <w:ind w:right="135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shd w:val="clear" w:color="auto" w:fill="FFFFFF"/>
                <w:lang w:bidi="ar"/>
              </w:rPr>
              <w:t>湛江市</w:t>
            </w:r>
          </w:p>
        </w:tc>
        <w:tc>
          <w:tcPr>
            <w:tcW w:w="32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N w:val="0"/>
              <w:ind w:right="135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 w:val="28"/>
                <w:szCs w:val="28"/>
                <w:shd w:val="clear" w:color="auto" w:fill="FFFFFF"/>
                <w:lang w:bidi="ar"/>
              </w:rPr>
              <w:t>5000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N w:val="0"/>
              <w:ind w:right="135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monospace" w:cs="Times New Roman"/>
                <w:kern w:val="0"/>
                <w:sz w:val="28"/>
                <w:szCs w:val="28"/>
                <w:shd w:val="clear" w:color="auto" w:fill="FFFFFF"/>
                <w:lang w:bidi="ar"/>
              </w:rPr>
              <w:t>7</w:t>
            </w:r>
          </w:p>
        </w:tc>
        <w:tc>
          <w:tcPr>
            <w:tcW w:w="25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N w:val="0"/>
              <w:ind w:right="135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shd w:val="clear" w:color="auto" w:fill="FFFFFF"/>
                <w:lang w:bidi="ar"/>
              </w:rPr>
              <w:t>肇庆市</w:t>
            </w:r>
          </w:p>
        </w:tc>
        <w:tc>
          <w:tcPr>
            <w:tcW w:w="32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N w:val="0"/>
              <w:ind w:right="135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kern w:val="0"/>
                <w:sz w:val="28"/>
                <w:szCs w:val="28"/>
                <w:shd w:val="clear" w:color="auto" w:fill="FFFFFF"/>
                <w:lang w:bidi="ar"/>
              </w:rPr>
              <w:t>5000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5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N w:val="0"/>
              <w:ind w:right="135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  <w:shd w:val="clear" w:color="auto" w:fill="FFFFFF"/>
                <w:lang w:bidi="ar"/>
              </w:rPr>
              <w:t>合计</w:t>
            </w:r>
          </w:p>
        </w:tc>
        <w:tc>
          <w:tcPr>
            <w:tcW w:w="32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N w:val="0"/>
              <w:ind w:right="135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  <w:shd w:val="clear" w:color="auto" w:fill="FFFFFF"/>
                <w:lang w:bidi="ar"/>
              </w:rPr>
              <w:t>55000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TimesNewRoman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monospace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D30881"/>
    <w:rsid w:val="51D30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省经济和信息化委员会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Office_10.8.0.6423_F1E327BC-269C-435d-A152-05C5408002CA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2024-08-26T16:04:00Z</dcterms:created>
  <dc:creator>false</dc:creator>
  <cp:lastModifiedBy>false</cp:lastModifiedBy>
  <dcterms:modified xsi:type="dcterms:W3CDTF">2024-08-26T16:04:54Z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</Properties>
</file>