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附件：</w:t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93"/>
        <w:gridCol w:w="4013"/>
        <w:gridCol w:w="2853"/>
        <w:gridCol w:w="8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2023年度肇庆市重点实验室拟认定名单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序号</w:t>
            </w:r>
          </w:p>
        </w:tc>
        <w:tc>
          <w:tcPr>
            <w:tcW w:w="2407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实验室名称</w:t>
            </w:r>
          </w:p>
        </w:tc>
        <w:tc>
          <w:tcPr>
            <w:tcW w:w="1711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申报单位名称</w:t>
            </w:r>
          </w:p>
        </w:tc>
        <w:tc>
          <w:tcPr>
            <w:tcW w:w="52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区  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</w:t>
            </w:r>
          </w:p>
        </w:tc>
        <w:tc>
          <w:tcPr>
            <w:tcW w:w="240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肇庆市储能电源锂离子电极干法制备技术企业重点实验室</w:t>
            </w:r>
          </w:p>
        </w:tc>
        <w:tc>
          <w:tcPr>
            <w:tcW w:w="17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肇庆理士电源技术有限公司</w:t>
            </w:r>
          </w:p>
        </w:tc>
        <w:tc>
          <w:tcPr>
            <w:tcW w:w="52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高新区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</w:t>
            </w:r>
          </w:p>
        </w:tc>
        <w:tc>
          <w:tcPr>
            <w:tcW w:w="240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肇庆市新能源汽车动力电池材料再制造企业重点实验室</w:t>
            </w:r>
          </w:p>
        </w:tc>
        <w:tc>
          <w:tcPr>
            <w:tcW w:w="17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广东金晟新能源股份有限公司</w:t>
            </w:r>
          </w:p>
        </w:tc>
        <w:tc>
          <w:tcPr>
            <w:tcW w:w="52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高要区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5CE0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2023-12-14T02:38:52Z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FD9927F8BC134CF480233E380D7DA549_12</vt:lpwstr>
  </property>
</Properties>
</file>